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86" w:rsidRPr="00300F9D" w:rsidRDefault="00862586" w:rsidP="00862586">
      <w:pPr>
        <w:spacing w:line="312" w:lineRule="auto"/>
        <w:ind w:firstLine="709"/>
        <w:jc w:val="center"/>
        <w:outlineLvl w:val="0"/>
        <w:rPr>
          <w:b/>
          <w:sz w:val="36"/>
          <w:szCs w:val="36"/>
        </w:rPr>
      </w:pPr>
      <w:r w:rsidRPr="00300F9D">
        <w:rPr>
          <w:b/>
          <w:sz w:val="36"/>
          <w:szCs w:val="36"/>
        </w:rPr>
        <w:t>Kauno „Varpo“ gimnazija</w:t>
      </w:r>
    </w:p>
    <w:p w:rsidR="00862586" w:rsidRDefault="00862586" w:rsidP="00862586">
      <w:pPr>
        <w:spacing w:line="312" w:lineRule="auto"/>
        <w:ind w:firstLine="709"/>
        <w:jc w:val="center"/>
        <w:outlineLvl w:val="0"/>
        <w:rPr>
          <w:b/>
          <w:sz w:val="36"/>
          <w:szCs w:val="36"/>
        </w:rPr>
      </w:pPr>
      <w:r w:rsidRPr="00300F9D">
        <w:rPr>
          <w:b/>
          <w:sz w:val="36"/>
          <w:szCs w:val="36"/>
        </w:rPr>
        <w:t>Mokinių karjeros švietimas</w:t>
      </w:r>
      <w:r w:rsidR="006005BC">
        <w:rPr>
          <w:b/>
          <w:sz w:val="36"/>
          <w:szCs w:val="36"/>
        </w:rPr>
        <w:t xml:space="preserve"> </w:t>
      </w:r>
    </w:p>
    <w:p w:rsidR="00862586" w:rsidRDefault="00862586" w:rsidP="00862586">
      <w:pPr>
        <w:spacing w:line="312" w:lineRule="auto"/>
        <w:ind w:firstLine="709"/>
        <w:jc w:val="center"/>
        <w:outlineLvl w:val="0"/>
        <w:rPr>
          <w:b/>
          <w:sz w:val="36"/>
          <w:szCs w:val="36"/>
        </w:rPr>
      </w:pPr>
    </w:p>
    <w:p w:rsidR="009D5475" w:rsidRPr="00300F9D" w:rsidRDefault="009D5475" w:rsidP="00862586">
      <w:pPr>
        <w:spacing w:line="312" w:lineRule="auto"/>
        <w:ind w:firstLine="709"/>
        <w:jc w:val="center"/>
        <w:outlineLvl w:val="0"/>
        <w:rPr>
          <w:b/>
          <w:sz w:val="36"/>
          <w:szCs w:val="36"/>
        </w:rPr>
      </w:pPr>
      <w:bookmarkStart w:id="0" w:name="_GoBack"/>
      <w:bookmarkEnd w:id="0"/>
    </w:p>
    <w:p w:rsidR="00862586" w:rsidRDefault="00862586" w:rsidP="00862586">
      <w:pPr>
        <w:spacing w:line="312" w:lineRule="auto"/>
        <w:ind w:firstLine="709"/>
        <w:jc w:val="both"/>
        <w:outlineLvl w:val="0"/>
        <w:rPr>
          <w:b/>
        </w:rPr>
      </w:pPr>
      <w:r>
        <w:rPr>
          <w:b/>
        </w:rPr>
        <w:t>Veiklos filosofija</w:t>
      </w:r>
    </w:p>
    <w:p w:rsidR="00862586" w:rsidRDefault="00862586" w:rsidP="00862586">
      <w:pPr>
        <w:spacing w:line="312" w:lineRule="auto"/>
        <w:ind w:firstLine="709"/>
        <w:jc w:val="both"/>
        <w:outlineLvl w:val="0"/>
      </w:pPr>
      <w:r w:rsidRPr="00270743">
        <w:t xml:space="preserve">„Nuo nedirbančio vaiki iki dirbančio suaugusio žmogaus“ (D. </w:t>
      </w:r>
      <w:proofErr w:type="spellStart"/>
      <w:r w:rsidRPr="00270743">
        <w:t>Super</w:t>
      </w:r>
      <w:proofErr w:type="spellEnd"/>
      <w:r w:rsidRPr="00270743">
        <w:t>)</w:t>
      </w:r>
    </w:p>
    <w:p w:rsidR="00862586" w:rsidRDefault="00862586" w:rsidP="00862586">
      <w:pPr>
        <w:spacing w:line="312" w:lineRule="auto"/>
        <w:ind w:firstLine="709"/>
        <w:jc w:val="both"/>
        <w:outlineLvl w:val="0"/>
      </w:pPr>
    </w:p>
    <w:p w:rsidR="00862586" w:rsidRPr="00300F9D" w:rsidRDefault="00862586" w:rsidP="00862586">
      <w:pPr>
        <w:spacing w:line="312" w:lineRule="auto"/>
        <w:ind w:firstLine="709"/>
        <w:jc w:val="both"/>
        <w:outlineLvl w:val="0"/>
        <w:rPr>
          <w:b/>
        </w:rPr>
      </w:pPr>
      <w:r w:rsidRPr="00300F9D">
        <w:rPr>
          <w:b/>
        </w:rPr>
        <w:t>Veiklos prioritetai</w:t>
      </w:r>
    </w:p>
    <w:p w:rsidR="00862586" w:rsidRDefault="00862586" w:rsidP="00862586">
      <w:pPr>
        <w:spacing w:line="312" w:lineRule="auto"/>
        <w:ind w:firstLine="709"/>
        <w:jc w:val="both"/>
        <w:outlineLvl w:val="0"/>
      </w:pPr>
      <w:r>
        <w:t>Išugdyti mokinio gebėjimus planuoti savo asmeninį gyvenimą, karjerą, todėl visa ugdomoji veikla modeliuojama taip. Kad kiekviename vaiko augimo etape būtų ugdomos ir atrandamos naujos mokinių kompetencijos, gebėjimai, skatinamas kūrybiškumas ir iniciatyva pačiam kurti savo ateitį. Šiuolaikinė karjeros sėkmė tapatinama su asmenine savirealizacija, savo gyvenimo tikslų siekimu, asmeniniu tobulėjimu.</w:t>
      </w:r>
    </w:p>
    <w:p w:rsidR="00862586" w:rsidRDefault="00862586" w:rsidP="00862586">
      <w:pPr>
        <w:spacing w:line="312" w:lineRule="auto"/>
        <w:ind w:firstLine="709"/>
        <w:jc w:val="both"/>
        <w:outlineLvl w:val="0"/>
      </w:pPr>
    </w:p>
    <w:p w:rsidR="00862586" w:rsidRPr="00300F9D" w:rsidRDefault="00862586" w:rsidP="00862586">
      <w:pPr>
        <w:spacing w:line="312" w:lineRule="auto"/>
        <w:ind w:firstLine="709"/>
        <w:jc w:val="both"/>
        <w:outlineLvl w:val="0"/>
        <w:rPr>
          <w:b/>
        </w:rPr>
      </w:pPr>
      <w:r w:rsidRPr="00300F9D">
        <w:rPr>
          <w:b/>
        </w:rPr>
        <w:t>Tikslas</w:t>
      </w:r>
    </w:p>
    <w:p w:rsidR="00862586" w:rsidRDefault="00862586" w:rsidP="00862586">
      <w:pPr>
        <w:spacing w:line="312" w:lineRule="auto"/>
        <w:ind w:firstLine="709"/>
        <w:jc w:val="both"/>
        <w:outlineLvl w:val="0"/>
      </w:pPr>
      <w:r>
        <w:t>Sistemingas mokinių karjeros planavimo gebėjimų ugdymas integruojant formaliojo ir neformaliojo švietimo veiklą gimnazijoje.</w:t>
      </w:r>
    </w:p>
    <w:p w:rsidR="00862586" w:rsidRDefault="00862586" w:rsidP="00862586">
      <w:pPr>
        <w:spacing w:line="312" w:lineRule="auto"/>
        <w:ind w:firstLine="709"/>
        <w:jc w:val="both"/>
        <w:outlineLvl w:val="0"/>
      </w:pPr>
    </w:p>
    <w:p w:rsidR="00862586" w:rsidRDefault="00862586" w:rsidP="00862586">
      <w:pPr>
        <w:spacing w:line="312" w:lineRule="auto"/>
        <w:ind w:firstLine="709"/>
        <w:jc w:val="both"/>
        <w:outlineLvl w:val="0"/>
        <w:rPr>
          <w:b/>
        </w:rPr>
      </w:pPr>
      <w:r w:rsidRPr="00300F9D">
        <w:rPr>
          <w:b/>
        </w:rPr>
        <w:t>Numatomos ugdyti mokinių karjeros kompetencijos</w:t>
      </w:r>
    </w:p>
    <w:p w:rsidR="00862586" w:rsidRPr="00300F9D" w:rsidRDefault="00862586" w:rsidP="00862586">
      <w:pPr>
        <w:spacing w:line="312" w:lineRule="auto"/>
        <w:ind w:firstLine="709"/>
        <w:jc w:val="both"/>
        <w:outlineLvl w:val="0"/>
        <w:rPr>
          <w:b/>
        </w:rPr>
      </w:pPr>
    </w:p>
    <w:p w:rsidR="00862586" w:rsidRDefault="00862586" w:rsidP="00862586">
      <w:pPr>
        <w:pStyle w:val="Sraopastraipa"/>
        <w:numPr>
          <w:ilvl w:val="0"/>
          <w:numId w:val="1"/>
        </w:numPr>
        <w:spacing w:line="312" w:lineRule="auto"/>
        <w:jc w:val="both"/>
        <w:outlineLvl w:val="0"/>
      </w:pPr>
      <w:r>
        <w:t xml:space="preserve"> * Kelti gyvenimo ir karjeros tikslus;</w:t>
      </w:r>
    </w:p>
    <w:p w:rsidR="00862586" w:rsidRDefault="00862586" w:rsidP="00862586">
      <w:pPr>
        <w:pStyle w:val="Sraopastraipa"/>
        <w:numPr>
          <w:ilvl w:val="0"/>
          <w:numId w:val="1"/>
        </w:numPr>
        <w:spacing w:line="312" w:lineRule="auto"/>
        <w:jc w:val="both"/>
        <w:outlineLvl w:val="0"/>
      </w:pPr>
      <w:r>
        <w:t>* Priimti karjeros sprendimus;</w:t>
      </w:r>
    </w:p>
    <w:p w:rsidR="00862586" w:rsidRDefault="00862586" w:rsidP="00862586">
      <w:pPr>
        <w:pStyle w:val="Sraopastraipa"/>
        <w:numPr>
          <w:ilvl w:val="0"/>
          <w:numId w:val="1"/>
        </w:numPr>
        <w:spacing w:line="312" w:lineRule="auto"/>
        <w:jc w:val="both"/>
        <w:outlineLvl w:val="0"/>
      </w:pPr>
      <w:r>
        <w:t>* Tikslingai ieškoti praktikos:</w:t>
      </w:r>
    </w:p>
    <w:p w:rsidR="00862586" w:rsidRDefault="00862586" w:rsidP="00862586">
      <w:pPr>
        <w:pStyle w:val="Sraopastraipa"/>
        <w:numPr>
          <w:ilvl w:val="0"/>
          <w:numId w:val="1"/>
        </w:numPr>
        <w:spacing w:line="312" w:lineRule="auto"/>
        <w:jc w:val="both"/>
        <w:outlineLvl w:val="0"/>
      </w:pPr>
      <w:r>
        <w:t>* Pažinti mokymosi visą gyvenimą galimybes;</w:t>
      </w:r>
    </w:p>
    <w:p w:rsidR="00862586" w:rsidRDefault="00862586" w:rsidP="00862586">
      <w:pPr>
        <w:pStyle w:val="Sraopastraipa"/>
        <w:numPr>
          <w:ilvl w:val="0"/>
          <w:numId w:val="1"/>
        </w:numPr>
        <w:spacing w:line="312" w:lineRule="auto"/>
        <w:jc w:val="both"/>
        <w:outlineLvl w:val="0"/>
      </w:pPr>
      <w:r>
        <w:t>* Plėtoti ir taikyti karjerai svarbiausias bendrąsias kompetencijas.</w:t>
      </w:r>
    </w:p>
    <w:p w:rsidR="00862586" w:rsidRDefault="00862586" w:rsidP="00862586">
      <w:pPr>
        <w:pStyle w:val="Sraopastraipa"/>
        <w:numPr>
          <w:ilvl w:val="0"/>
          <w:numId w:val="1"/>
        </w:numPr>
        <w:spacing w:line="312" w:lineRule="auto"/>
        <w:jc w:val="both"/>
        <w:outlineLvl w:val="0"/>
      </w:pPr>
    </w:p>
    <w:p w:rsidR="00862586" w:rsidRDefault="00862586" w:rsidP="00862586">
      <w:pPr>
        <w:spacing w:line="312" w:lineRule="auto"/>
        <w:ind w:left="709"/>
        <w:jc w:val="both"/>
        <w:outlineLvl w:val="0"/>
        <w:rPr>
          <w:b/>
        </w:rPr>
      </w:pPr>
      <w:r w:rsidRPr="00300F9D">
        <w:rPr>
          <w:b/>
        </w:rPr>
        <w:t>Veiklos organizavimas</w:t>
      </w:r>
    </w:p>
    <w:p w:rsidR="006005BC" w:rsidRDefault="009D5475" w:rsidP="006005BC">
      <w:pPr>
        <w:pStyle w:val="Sraopastraipa"/>
        <w:numPr>
          <w:ilvl w:val="0"/>
          <w:numId w:val="3"/>
        </w:numPr>
        <w:spacing w:line="312" w:lineRule="auto"/>
        <w:jc w:val="both"/>
        <w:outlineLvl w:val="0"/>
      </w:pPr>
      <w:r>
        <w:t>Parengiama</w:t>
      </w:r>
      <w:r w:rsidR="006005BC">
        <w:t xml:space="preserve"> mokinių saviugdos valandų „Planuoju karjerą“</w:t>
      </w:r>
      <w:r>
        <w:t xml:space="preserve"> veiklos programa, </w:t>
      </w:r>
      <w:r w:rsidR="006005BC">
        <w:t>patvirtinta direktorės įsakymu</w:t>
      </w:r>
      <w:r>
        <w:t>.</w:t>
      </w:r>
    </w:p>
    <w:p w:rsidR="00862586" w:rsidRDefault="009D5475" w:rsidP="009D5475">
      <w:pPr>
        <w:pStyle w:val="Sraopastraipa"/>
        <w:numPr>
          <w:ilvl w:val="0"/>
          <w:numId w:val="3"/>
        </w:numPr>
        <w:spacing w:line="312" w:lineRule="auto"/>
        <w:jc w:val="both"/>
        <w:outlineLvl w:val="0"/>
      </w:pPr>
      <w:r>
        <w:t>Ugdymas karjerai</w:t>
      </w:r>
      <w:r w:rsidR="00862586">
        <w:t xml:space="preserve"> </w:t>
      </w:r>
      <w:r w:rsidR="00862586" w:rsidRPr="001D2AF1">
        <w:t>integruojama</w:t>
      </w:r>
      <w:r w:rsidR="00862586">
        <w:t xml:space="preserve">s į visų dalykų ugdymo turinį, neformaliojo vaikų švietimo veiklą ir </w:t>
      </w:r>
      <w:r>
        <w:t>klasės vadovų veiklos programas.</w:t>
      </w:r>
    </w:p>
    <w:p w:rsidR="00862586" w:rsidRDefault="009D5475" w:rsidP="009D5475">
      <w:pPr>
        <w:pStyle w:val="Sraopastraipa"/>
        <w:numPr>
          <w:ilvl w:val="0"/>
          <w:numId w:val="3"/>
        </w:numPr>
        <w:spacing w:line="312" w:lineRule="auto"/>
        <w:jc w:val="both"/>
        <w:outlineLvl w:val="0"/>
      </w:pPr>
      <w:r>
        <w:t>N</w:t>
      </w:r>
      <w:r w:rsidR="00862586" w:rsidRPr="00B636C8">
        <w:t>uo I klasės, keturis mokymosi gimnazijoje</w:t>
      </w:r>
      <w:r w:rsidR="006005BC">
        <w:t xml:space="preserve"> metus ( 2015-2016 </w:t>
      </w:r>
      <w:proofErr w:type="spellStart"/>
      <w:r w:rsidR="006005BC">
        <w:t>m.m</w:t>
      </w:r>
      <w:proofErr w:type="spellEnd"/>
      <w:r w:rsidR="006005BC">
        <w:t xml:space="preserve">. I </w:t>
      </w:r>
      <w:proofErr w:type="spellStart"/>
      <w:r w:rsidR="006005BC">
        <w:t>kl</w:t>
      </w:r>
      <w:proofErr w:type="spellEnd"/>
      <w:r w:rsidR="006005BC">
        <w:t xml:space="preserve">., 2016 – 2017 </w:t>
      </w:r>
      <w:proofErr w:type="spellStart"/>
      <w:r w:rsidR="006005BC">
        <w:t>m.m</w:t>
      </w:r>
      <w:proofErr w:type="spellEnd"/>
      <w:r w:rsidR="006005BC">
        <w:t xml:space="preserve">. II </w:t>
      </w:r>
      <w:proofErr w:type="spellStart"/>
      <w:r w:rsidR="006005BC">
        <w:t>kl</w:t>
      </w:r>
      <w:proofErr w:type="spellEnd"/>
      <w:r w:rsidR="006005BC">
        <w:t>.</w:t>
      </w:r>
      <w:r w:rsidR="00862586" w:rsidRPr="00B636C8">
        <w:t>), mokiniams individualaus karjer</w:t>
      </w:r>
      <w:r>
        <w:t>os planavimo klausimai integruojami</w:t>
      </w:r>
      <w:r w:rsidR="00862586" w:rsidRPr="00B636C8">
        <w:t xml:space="preserve"> į individualią mokinio pažangos</w:t>
      </w:r>
      <w:r>
        <w:t xml:space="preserve"> </w:t>
      </w:r>
      <w:proofErr w:type="spellStart"/>
      <w:r>
        <w:t>stebėseną</w:t>
      </w:r>
      <w:proofErr w:type="spellEnd"/>
      <w:r>
        <w:t>.</w:t>
      </w:r>
    </w:p>
    <w:p w:rsidR="00862586" w:rsidRDefault="009D5475" w:rsidP="009D5475">
      <w:pPr>
        <w:pStyle w:val="Sraopastraipa"/>
        <w:numPr>
          <w:ilvl w:val="0"/>
          <w:numId w:val="3"/>
        </w:numPr>
        <w:spacing w:line="312" w:lineRule="auto"/>
        <w:jc w:val="both"/>
        <w:outlineLvl w:val="0"/>
      </w:pPr>
      <w:r>
        <w:t>G</w:t>
      </w:r>
      <w:r w:rsidR="00862586" w:rsidRPr="007B7F33">
        <w:t>imnazij</w:t>
      </w:r>
      <w:r>
        <w:t>os ugdymo karjerai</w:t>
      </w:r>
      <w:r w:rsidR="00862586" w:rsidRPr="007B7F33">
        <w:t xml:space="preserve"> veiklos rezultatai aptariami viešai renginių metu, klasių bendruomenėse, gimnazijos </w:t>
      </w:r>
      <w:r w:rsidR="00862586">
        <w:t>administracijos posėdyje</w:t>
      </w:r>
      <w:r w:rsidR="00862586" w:rsidRPr="007B7F33">
        <w:t xml:space="preserve"> ir mokytojų tarybo</w:t>
      </w:r>
      <w:r w:rsidR="00862586">
        <w:t>j</w:t>
      </w:r>
      <w:r w:rsidR="00862586" w:rsidRPr="007B7F33">
        <w:t>e.</w:t>
      </w:r>
    </w:p>
    <w:p w:rsidR="001F1BEE" w:rsidRDefault="001F1BEE"/>
    <w:sectPr w:rsidR="001F1BEE" w:rsidSect="00300F9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D5B"/>
    <w:multiLevelType w:val="hybridMultilevel"/>
    <w:tmpl w:val="9D02000E"/>
    <w:lvl w:ilvl="0" w:tplc="B666E0F4">
      <w:numFmt w:val="bullet"/>
      <w:lvlText w:val=""/>
      <w:lvlJc w:val="left"/>
      <w:pPr>
        <w:ind w:left="1069" w:hanging="360"/>
      </w:pPr>
      <w:rPr>
        <w:rFonts w:ascii="Symbol" w:eastAsia="MS Mincho"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42B136D2"/>
    <w:multiLevelType w:val="hybridMultilevel"/>
    <w:tmpl w:val="8A4ACBA0"/>
    <w:lvl w:ilvl="0" w:tplc="40C67D04">
      <w:numFmt w:val="bullet"/>
      <w:lvlText w:val=""/>
      <w:lvlJc w:val="left"/>
      <w:pPr>
        <w:ind w:left="1069" w:hanging="360"/>
      </w:pPr>
      <w:rPr>
        <w:rFonts w:ascii="Symbol" w:eastAsia="MS Mincho"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6A7C6B24"/>
    <w:multiLevelType w:val="hybridMultilevel"/>
    <w:tmpl w:val="0F9C32C0"/>
    <w:lvl w:ilvl="0" w:tplc="5A26F3D6">
      <w:numFmt w:val="bullet"/>
      <w:lvlText w:val=""/>
      <w:lvlJc w:val="left"/>
      <w:pPr>
        <w:ind w:left="1069" w:hanging="360"/>
      </w:pPr>
      <w:rPr>
        <w:rFonts w:ascii="Symbol" w:eastAsia="MS Mincho"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86"/>
    <w:rsid w:val="001F1BEE"/>
    <w:rsid w:val="006005BC"/>
    <w:rsid w:val="00862586"/>
    <w:rsid w:val="009D5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2586"/>
    <w:pPr>
      <w:suppressAutoHyphens/>
      <w:spacing w:after="0" w:line="240" w:lineRule="auto"/>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2586"/>
    <w:pPr>
      <w:suppressAutoHyphens/>
      <w:spacing w:after="0" w:line="240" w:lineRule="auto"/>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1011</Words>
  <Characters>577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dc:creator>
  <cp:lastModifiedBy>Grita</cp:lastModifiedBy>
  <cp:revision>2</cp:revision>
  <dcterms:created xsi:type="dcterms:W3CDTF">2016-10-19T11:45:00Z</dcterms:created>
  <dcterms:modified xsi:type="dcterms:W3CDTF">2016-10-19T12:11:00Z</dcterms:modified>
</cp:coreProperties>
</file>